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F8F" w:rsidRDefault="00B519E5">
      <w:pPr>
        <w:tabs>
          <w:tab w:val="center" w:pos="538"/>
          <w:tab w:val="center" w:pos="1246"/>
          <w:tab w:val="center" w:pos="1954"/>
          <w:tab w:val="center" w:pos="2662"/>
          <w:tab w:val="center" w:pos="3371"/>
          <w:tab w:val="center" w:pos="4079"/>
          <w:tab w:val="right" w:pos="9642"/>
        </w:tabs>
        <w:spacing w:after="200"/>
      </w:pPr>
      <w:r>
        <w:tab/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3C7F8F" w:rsidRDefault="00B519E5">
      <w:pPr>
        <w:pStyle w:val="Nagwek1"/>
      </w:pPr>
      <w:r>
        <w:t xml:space="preserve">SYLABUS </w:t>
      </w:r>
    </w:p>
    <w:p w:rsidR="003C7F8F" w:rsidRDefault="00B519E5">
      <w:pPr>
        <w:spacing w:after="0"/>
        <w:ind w:right="3"/>
        <w:jc w:val="center"/>
      </w:pPr>
      <w:r>
        <w:rPr>
          <w:rFonts w:ascii="Corbel" w:eastAsia="Corbel" w:hAnsi="Corbel" w:cs="Corbel"/>
          <w:b/>
          <w:sz w:val="19"/>
        </w:rPr>
        <w:t>DOTYCZY CYKLU KSZTAŁCENIA</w:t>
      </w:r>
      <w:r>
        <w:rPr>
          <w:rFonts w:ascii="Corbel" w:eastAsia="Corbel" w:hAnsi="Corbel" w:cs="Corbel"/>
          <w:i/>
          <w:sz w:val="19"/>
        </w:rPr>
        <w:t xml:space="preserve"> </w:t>
      </w:r>
      <w:r w:rsidR="000B2F85">
        <w:rPr>
          <w:rFonts w:ascii="Corbel" w:eastAsia="Corbel" w:hAnsi="Corbel" w:cs="Corbel"/>
          <w:i/>
          <w:sz w:val="24"/>
        </w:rPr>
        <w:t>2020-2023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8" w:line="250" w:lineRule="auto"/>
        <w:ind w:left="-5" w:hanging="10"/>
        <w:jc w:val="both"/>
      </w:pP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3C7F8F" w:rsidRDefault="00B519E5">
      <w:pPr>
        <w:tabs>
          <w:tab w:val="center" w:pos="708"/>
          <w:tab w:val="center" w:pos="1416"/>
          <w:tab w:val="center" w:pos="2124"/>
          <w:tab w:val="center" w:pos="3975"/>
        </w:tabs>
        <w:spacing w:after="0"/>
        <w:ind w:left="-15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Rok akademicki   2022/2023 </w:t>
      </w:r>
    </w:p>
    <w:p w:rsidR="003C7F8F" w:rsidRDefault="00B519E5">
      <w:pPr>
        <w:spacing w:after="1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pStyle w:val="Nagwek2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21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Systemy polityczne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KM42 </w:t>
            </w:r>
          </w:p>
        </w:tc>
      </w:tr>
      <w:tr w:rsidR="003C7F8F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 </w:t>
            </w:r>
          </w:p>
        </w:tc>
      </w:tr>
      <w:tr w:rsidR="003C7F8F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3C7F8F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 </w:t>
            </w:r>
          </w:p>
        </w:tc>
      </w:tr>
      <w:tr w:rsidR="003C7F8F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Forma studiów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stacjonarne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III rok,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 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kierunkowy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j. polski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Izabela Pasternak </w:t>
            </w:r>
          </w:p>
        </w:tc>
      </w:tr>
      <w:tr w:rsidR="003C7F8F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Izabela Pasternak </w:t>
            </w:r>
          </w:p>
        </w:tc>
      </w:tr>
    </w:tbl>
    <w:p w:rsidR="003C7F8F" w:rsidRDefault="00B519E5">
      <w:pPr>
        <w:spacing w:after="269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proofErr w:type="spellStart"/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i/>
          <w:sz w:val="24"/>
        </w:rPr>
        <w:t>zgodnie</w:t>
      </w:r>
      <w:proofErr w:type="spellEnd"/>
      <w:r>
        <w:rPr>
          <w:rFonts w:ascii="Corbel" w:eastAsia="Corbel" w:hAnsi="Corbel" w:cs="Corbel"/>
          <w:i/>
          <w:sz w:val="24"/>
        </w:rPr>
        <w:t xml:space="preserve">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3C7F8F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3C7F8F" w:rsidRDefault="00B519E5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pkt. ECTS </w:t>
            </w:r>
          </w:p>
        </w:tc>
      </w:tr>
      <w:tr w:rsidR="003C7F8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3C7F8F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2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1.2. </w:t>
      </w:r>
      <w:r>
        <w:rPr>
          <w:rFonts w:ascii="Corbel" w:eastAsia="Corbel" w:hAnsi="Corbel" w:cs="Corbel"/>
          <w:b/>
          <w:sz w:val="24"/>
        </w:rPr>
        <w:t xml:space="preserve">Sposób realizacji zajęć  </w:t>
      </w: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X</w:t>
      </w:r>
      <w:r>
        <w:rPr>
          <w:rFonts w:ascii="Corbel" w:eastAsia="Corbel" w:hAnsi="Corbel" w:cs="Corbel"/>
          <w:sz w:val="24"/>
        </w:rPr>
        <w:t xml:space="preserve"> zajęcia w formie tradycyjnej, z możliwością realizowania także z wykorzystaniem metod i technik kształcenia na odległość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</w:t>
      </w:r>
      <w:r>
        <w:rPr>
          <w:rFonts w:ascii="Corbel" w:eastAsia="Corbel" w:hAnsi="Corbel" w:cs="Corbel"/>
          <w:b/>
          <w:sz w:val="24"/>
          <w:u w:val="single" w:color="000000"/>
        </w:rPr>
        <w:t>, zaliczenie z oceną</w:t>
      </w:r>
      <w:r>
        <w:rPr>
          <w:rFonts w:ascii="Corbel" w:eastAsia="Corbel" w:hAnsi="Corbel" w:cs="Corbel"/>
          <w:sz w:val="24"/>
        </w:rPr>
        <w:t>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9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35"/>
        <w:ind w:left="-5" w:hanging="10"/>
      </w:pPr>
      <w:r>
        <w:rPr>
          <w:rFonts w:ascii="Corbel" w:eastAsia="Corbel" w:hAnsi="Corbel" w:cs="Corbel"/>
          <w:b/>
          <w:sz w:val="24"/>
        </w:rPr>
        <w:lastRenderedPageBreak/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5"/>
        <w:ind w:left="216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26" w:hanging="10"/>
      </w:pPr>
      <w:r>
        <w:rPr>
          <w:rFonts w:ascii="Corbel" w:eastAsia="Corbel" w:hAnsi="Corbel" w:cs="Corbel"/>
          <w:sz w:val="24"/>
        </w:rPr>
        <w:t xml:space="preserve">Podstawowa wiedza o państwie, prawie i społeczeństwie </w:t>
      </w:r>
    </w:p>
    <w:p w:rsidR="003C7F8F" w:rsidRDefault="00B519E5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pStyle w:val="Nagwek2"/>
        <w:ind w:left="-5" w:right="0"/>
      </w:pPr>
      <w:r>
        <w:rPr>
          <w:sz w:val="24"/>
        </w:rPr>
        <w:t>3.</w:t>
      </w:r>
      <w:r>
        <w:t>CELE</w:t>
      </w:r>
      <w:r>
        <w:rPr>
          <w:sz w:val="24"/>
        </w:rPr>
        <w:t>,</w:t>
      </w:r>
      <w:r>
        <w:t xml:space="preserve"> EFEKTY UCZENIA SIĘ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3.1 Cele przedmiotu </w:t>
      </w:r>
    </w:p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8"/>
      </w:tblGrid>
      <w:tr w:rsidR="003C7F8F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Zapoznanie studentów ze współczesnymi </w:t>
            </w:r>
            <w:r>
              <w:rPr>
                <w:rFonts w:ascii="Times New Roman" w:eastAsia="Times New Roman" w:hAnsi="Times New Roman" w:cs="Times New Roman"/>
                <w:sz w:val="24"/>
              </w:rPr>
              <w:t>systemami politycznymi Europy i świata.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…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643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Kształtowanie uczestniczącej postawy obywatelskiej, ukierunkowanej na wartości demokratyczne.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3.2 Efekty uczenia się dla przedmiotu</w:t>
      </w: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0" w:type="dxa"/>
          <w:right w:w="53" w:type="dxa"/>
        </w:tblCellMar>
        <w:tblLook w:val="04A0" w:firstRow="1" w:lastRow="0" w:firstColumn="1" w:lastColumn="0" w:noHBand="0" w:noVBand="1"/>
      </w:tblPr>
      <w:tblGrid>
        <w:gridCol w:w="1683"/>
        <w:gridCol w:w="5975"/>
        <w:gridCol w:w="1865"/>
      </w:tblGrid>
      <w:tr w:rsidR="003C7F8F">
        <w:trPr>
          <w:trHeight w:val="889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right="6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dysponuje podstawową wiedzę na temat  relacji pomiędzy strukturami i instytucjami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społeczno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- kulturalnymi w skali międzynarodowej i międzykulturowej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K_W10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56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 wiedzę o historycznych zmianach instytucji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społeczno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– kulturowych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K_W11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83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potrafi posługiwać się podstawowymi ujęciami teoretycznymi i pojęciami właściwymi dla dziedzin związanych z komunikacja międzykulturową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K_U04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1114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potrafi właściwie analizować przyczyny i przebieg wybranych procesów i zjawisk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społeczno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- kulturowych (politycznych, prawnych, gospodarczych) w zakresie komunikacji międzykulturowej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K_U12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56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posiada umiejętność rozumienia i analizowania zjawisk społecznych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K_U13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EK_06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potrafi współpracować z innymi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K_K02</w:t>
            </w:r>
            <w:r>
              <w:rPr>
                <w:rFonts w:ascii="Times New Roman" w:eastAsia="Times New Roman" w:hAnsi="Times New Roman" w:cs="Times New Roman"/>
                <w:b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 xml:space="preserve">3.3Treści programowe  </w:t>
      </w:r>
    </w:p>
    <w:p w:rsidR="003C7F8F" w:rsidRDefault="00B519E5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3C7F8F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3C7F8F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lastRenderedPageBreak/>
        <w:t xml:space="preserve">Problematyka ćwiczeń audytoryjnych, konwersatoryjnych, laboratoryjnych, zajęć praktycznych  </w:t>
      </w:r>
    </w:p>
    <w:p w:rsidR="003C7F8F" w:rsidRDefault="00B519E5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3C7F8F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3C7F8F">
        <w:trPr>
          <w:trHeight w:val="83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12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Zapoznanie z podstawowymi pojęciami z zakresu tematyki zajęć:  polityka, system polityczny, państwo, instytucja, władza, społeczeństwo.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Zwrócenie uwagi na pluralizm polityczny, wielość systemów i stanowisk.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Demokracja we współczesnym świecie – od czasów najdawniejszych do dziś. </w:t>
            </w:r>
          </w:p>
        </w:tc>
      </w:tr>
      <w:tr w:rsidR="003C7F8F">
        <w:trPr>
          <w:trHeight w:val="28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Rodzaje demokracji, fale demokratyzacji.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Klasyfikacja systemów politycznych – kryteria typologii.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Władza i trójpodział władzy: historia, filozofia, przejawy we współczesnym świecie.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Odpowiedzialność rządzących.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Partie polityczne.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System wyborczy.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2220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 w:line="238" w:lineRule="auto"/>
              <w:ind w:right="189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Analiza przykładowych systemów politycznych we współczesnym świecie: - Stany Zjednoczone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Francja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Włochy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Niemcy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Wielka Brytania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Japonia </w:t>
            </w:r>
          </w:p>
          <w:p w:rsidR="003C7F8F" w:rsidRDefault="00B519E5">
            <w:pPr>
              <w:numPr>
                <w:ilvl w:val="0"/>
                <w:numId w:val="3"/>
              </w:numPr>
              <w:spacing w:after="0"/>
              <w:ind w:hanging="142"/>
            </w:pPr>
            <w:r>
              <w:rPr>
                <w:rFonts w:ascii="Times New Roman" w:eastAsia="Times New Roman" w:hAnsi="Times New Roman" w:cs="Times New Roman"/>
                <w:sz w:val="24"/>
              </w:rPr>
              <w:t>Izrael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194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Analiza przykładowych systemów politycznych państw Europy Środkowo-Wschodniej po upadku komunizmu: </w:t>
            </w:r>
          </w:p>
          <w:p w:rsidR="003C7F8F" w:rsidRDefault="00B519E5">
            <w:pPr>
              <w:numPr>
                <w:ilvl w:val="0"/>
                <w:numId w:val="4"/>
              </w:numPr>
              <w:spacing w:after="0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Polska </w:t>
            </w:r>
          </w:p>
          <w:p w:rsidR="003C7F8F" w:rsidRDefault="00B519E5">
            <w:pPr>
              <w:numPr>
                <w:ilvl w:val="0"/>
                <w:numId w:val="4"/>
              </w:numPr>
              <w:spacing w:after="0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Czechy i Słowacja </w:t>
            </w:r>
          </w:p>
          <w:p w:rsidR="003C7F8F" w:rsidRDefault="00B519E5">
            <w:pPr>
              <w:numPr>
                <w:ilvl w:val="0"/>
                <w:numId w:val="4"/>
              </w:numPr>
              <w:spacing w:after="0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Rosja </w:t>
            </w:r>
          </w:p>
          <w:p w:rsidR="003C7F8F" w:rsidRDefault="00B519E5">
            <w:pPr>
              <w:numPr>
                <w:ilvl w:val="0"/>
                <w:numId w:val="4"/>
              </w:numPr>
              <w:spacing w:after="0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Ukraina </w:t>
            </w:r>
          </w:p>
          <w:p w:rsidR="003C7F8F" w:rsidRDefault="00B519E5">
            <w:pPr>
              <w:numPr>
                <w:ilvl w:val="0"/>
                <w:numId w:val="4"/>
              </w:numPr>
              <w:spacing w:after="0"/>
              <w:ind w:hanging="13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Białoruś. </w:t>
            </w:r>
          </w:p>
        </w:tc>
      </w:tr>
      <w:tr w:rsidR="003C7F8F">
        <w:trPr>
          <w:trHeight w:val="286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Etyka w życiu społecznym i politycznym, kultura polityczna, kultura dyskusji.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5" w:line="250" w:lineRule="auto"/>
        <w:ind w:left="423" w:hanging="10"/>
      </w:pPr>
      <w:r>
        <w:rPr>
          <w:rFonts w:ascii="Corbel" w:eastAsia="Corbel" w:hAnsi="Corbel" w:cs="Corbel"/>
          <w:b/>
          <w:sz w:val="24"/>
        </w:rPr>
        <w:t>3.4 Metody dydaktyczne</w:t>
      </w: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0"/>
        <w:ind w:left="-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 xml:space="preserve">.: </w:t>
      </w:r>
    </w:p>
    <w:p w:rsidR="003C7F8F" w:rsidRDefault="00B519E5">
      <w:pPr>
        <w:spacing w:after="8" w:line="250" w:lineRule="auto"/>
        <w:ind w:left="-5" w:hanging="10"/>
        <w:jc w:val="both"/>
      </w:pP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3C7F8F" w:rsidRDefault="00B519E5">
      <w:pPr>
        <w:spacing w:after="8" w:line="250" w:lineRule="auto"/>
        <w:ind w:left="-5" w:hanging="10"/>
        <w:jc w:val="both"/>
      </w:pPr>
      <w:r>
        <w:rPr>
          <w:rFonts w:ascii="Corbel" w:eastAsia="Corbel" w:hAnsi="Corbel" w:cs="Corbel"/>
          <w:i/>
          <w:sz w:val="20"/>
          <w:u w:val="single" w:color="000000"/>
        </w:rPr>
        <w:t>Ćwiczenia: analiza tekstów z dyskusją</w:t>
      </w:r>
      <w:r>
        <w:rPr>
          <w:rFonts w:ascii="Corbel" w:eastAsia="Corbel" w:hAnsi="Corbel" w:cs="Corbel"/>
          <w:i/>
          <w:sz w:val="20"/>
        </w:rPr>
        <w:t xml:space="preserve">, </w:t>
      </w:r>
      <w:r>
        <w:rPr>
          <w:rFonts w:ascii="Corbel" w:eastAsia="Corbel" w:hAnsi="Corbel" w:cs="Corbel"/>
          <w:i/>
          <w:sz w:val="20"/>
        </w:rPr>
        <w:t xml:space="preserve">metoda projektów(projekt badawczy, wdrożeniowy, praktyczny), </w:t>
      </w:r>
      <w:r>
        <w:rPr>
          <w:rFonts w:ascii="Corbel" w:eastAsia="Corbel" w:hAnsi="Corbel" w:cs="Corbel"/>
          <w:i/>
          <w:sz w:val="20"/>
          <w:u w:val="single" w:color="000000"/>
        </w:rPr>
        <w:t>praca</w:t>
      </w:r>
      <w:r>
        <w:rPr>
          <w:rFonts w:ascii="Corbel" w:eastAsia="Corbel" w:hAnsi="Corbel" w:cs="Corbel"/>
          <w:i/>
          <w:sz w:val="20"/>
        </w:rPr>
        <w:t xml:space="preserve"> </w:t>
      </w:r>
      <w:r>
        <w:rPr>
          <w:rFonts w:ascii="Corbel" w:eastAsia="Corbel" w:hAnsi="Corbel" w:cs="Corbel"/>
          <w:i/>
          <w:sz w:val="20"/>
          <w:u w:val="single" w:color="000000"/>
        </w:rPr>
        <w:t>indywidualna oraz w grupach (rozwiązywanie zadań</w:t>
      </w:r>
      <w:r>
        <w:rPr>
          <w:rFonts w:ascii="Corbel" w:eastAsia="Corbel" w:hAnsi="Corbel" w:cs="Corbel"/>
          <w:i/>
          <w:sz w:val="20"/>
        </w:rPr>
        <w:t xml:space="preserve">, dyskusja),gry dydaktyczne, metody kształcenia na odległość  Laboratorium: wykonywanie doświadczeń, projektowanie doświadczeń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METODY </w:t>
      </w:r>
      <w:r>
        <w:rPr>
          <w:rFonts w:ascii="Corbel" w:eastAsia="Corbel" w:hAnsi="Corbel" w:cs="Corbel"/>
          <w:b/>
          <w:sz w:val="24"/>
        </w:rPr>
        <w:t xml:space="preserve">I KRYTERIA OCENY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Sposoby weryfikacji efektów uczenia się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61"/>
        <w:gridCol w:w="5440"/>
        <w:gridCol w:w="2122"/>
      </w:tblGrid>
      <w:tr w:rsidR="003C7F8F">
        <w:trPr>
          <w:trHeight w:val="890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1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sie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(np.: kolokwium, egzamin ustny, egzamin pisemny, projekt, sprawozdanie, obserwacja w trakcie zajęć)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2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Forma zajęć dydaktycznych  </w:t>
            </w:r>
          </w:p>
          <w:p w:rsidR="003C7F8F" w:rsidRDefault="00B519E5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3C7F8F">
        <w:trPr>
          <w:trHeight w:val="889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lastRenderedPageBreak/>
              <w:t>KW10,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KW11,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KU04,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KU12,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</w:p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KU13,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KK02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Obserwacja w trakcie zajęć, kolokwium lub praca pisemna.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KONWERSATORIUM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numPr>
          <w:ilvl w:val="1"/>
          <w:numId w:val="2"/>
        </w:numPr>
        <w:spacing w:after="5" w:line="250" w:lineRule="auto"/>
        <w:ind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</w:t>
      </w:r>
    </w:p>
    <w:p w:rsidR="003C7F8F" w:rsidRDefault="00B519E5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3C7F8F" w:rsidRDefault="00B519E5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0" w:lineRule="auto"/>
        <w:ind w:left="219" w:hanging="10"/>
      </w:pPr>
      <w:r>
        <w:rPr>
          <w:rFonts w:ascii="Corbel" w:eastAsia="Corbel" w:hAnsi="Corbel" w:cs="Corbel"/>
          <w:sz w:val="24"/>
        </w:rPr>
        <w:t xml:space="preserve">Zaliczenie przedmiotu będzie dokonane na podstawie aktywności, zaliczenia kolokwium lub pracy pisemnej.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</w:t>
      </w:r>
    </w:p>
    <w:p w:rsidR="003C7F8F" w:rsidRDefault="00B519E5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EFEKTÓW W GODZINACH ORAZ PUNKTACH ECTS 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1" w:type="dxa"/>
          <w:left w:w="111" w:type="dxa"/>
          <w:bottom w:w="0" w:type="dxa"/>
          <w:right w:w="213" w:type="dxa"/>
        </w:tblCellMar>
        <w:tblLook w:val="04A0" w:firstRow="1" w:lastRow="0" w:firstColumn="1" w:lastColumn="0" w:noHBand="0" w:noVBand="1"/>
      </w:tblPr>
      <w:tblGrid>
        <w:gridCol w:w="4928"/>
        <w:gridCol w:w="4595"/>
      </w:tblGrid>
      <w:tr w:rsidR="003C7F8F">
        <w:trPr>
          <w:trHeight w:val="596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7F8F" w:rsidRDefault="00B519E5">
            <w:pPr>
              <w:spacing w:after="0"/>
              <w:ind w:left="10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inna zrealizowanie aktywności </w:t>
            </w:r>
          </w:p>
        </w:tc>
      </w:tr>
      <w:tr w:rsidR="003C7F8F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right="112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Godziny kontaktowe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wynikające</w:t>
            </w:r>
            <w:r>
              <w:t>z</w:t>
            </w:r>
            <w:proofErr w:type="spellEnd"/>
            <w:r>
              <w:t xml:space="preserve"> 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59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1183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2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305"/>
        </w:trPr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10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 w:line="250" w:lineRule="auto"/>
        <w:ind w:left="438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PRAKTYKI ZAWODOWE W RAMACH PRZEDMIOTU </w:t>
      </w:r>
    </w:p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3C7F8F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3C7F8F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numPr>
          <w:ilvl w:val="0"/>
          <w:numId w:val="2"/>
        </w:numPr>
        <w:spacing w:after="5" w:line="250" w:lineRule="auto"/>
        <w:ind w:hanging="252"/>
      </w:pPr>
      <w:r>
        <w:rPr>
          <w:rFonts w:ascii="Corbel" w:eastAsia="Corbel" w:hAnsi="Corbel" w:cs="Corbel"/>
          <w:b/>
          <w:sz w:val="24"/>
        </w:rPr>
        <w:t xml:space="preserve">LITERATURA </w:t>
      </w:r>
    </w:p>
    <w:p w:rsidR="003C7F8F" w:rsidRDefault="00B519E5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bottom w:w="0" w:type="dxa"/>
          <w:right w:w="112" w:type="dxa"/>
        </w:tblCellMar>
        <w:tblLook w:val="04A0" w:firstRow="1" w:lastRow="0" w:firstColumn="1" w:lastColumn="0" w:noHBand="0" w:noVBand="1"/>
      </w:tblPr>
      <w:tblGrid>
        <w:gridCol w:w="7515"/>
      </w:tblGrid>
      <w:tr w:rsidR="003C7F8F">
        <w:trPr>
          <w:trHeight w:val="4151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Literatura podstawowa: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3C7F8F" w:rsidRDefault="00B519E5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Antoszewski A.,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Herburt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R.,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Demokracje zachodnioeuropejskie. Analiza porównawcza,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Wrocław 1997. </w:t>
            </w:r>
          </w:p>
          <w:p w:rsidR="003C7F8F" w:rsidRDefault="00B519E5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Antoszewski A. 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Herburt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R.,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Systemy polityczne współczesnego świata,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Gdańsk 2001. </w:t>
            </w:r>
          </w:p>
          <w:p w:rsidR="003C7F8F" w:rsidRDefault="00B519E5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Bankowicz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B. Kosowska-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Gąstoł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(red.),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Systemy polityczne. Podręcznik akademicki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Kraków 2020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P. Deszczyński, Europejskie systemy polityczne, Poznań, 2008. </w:t>
            </w:r>
          </w:p>
          <w:p w:rsidR="003C7F8F" w:rsidRDefault="00B519E5">
            <w:pPr>
              <w:spacing w:after="0" w:line="238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M. Gulczyński,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Panorama systemów politycz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nych świata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Warszawa 2004. M. Żmigrodzki, 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Dziemidok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-Olszewska (red.),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Współczesne systemy polityczne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Warszawa 2007. </w:t>
            </w:r>
          </w:p>
          <w:p w:rsidR="003C7F8F" w:rsidRDefault="00B519E5">
            <w:pPr>
              <w:spacing w:after="0" w:line="239" w:lineRule="auto"/>
              <w:ind w:right="2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Huntington S. P.,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Trzecia fala demokratyzacji,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Warszawa 1995. Huntington S. P.,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Zderzenie cywilizacji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Warszawa 2001.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3C7F8F">
        <w:trPr>
          <w:trHeight w:val="1392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>Literatura uz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upełniająca: 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J.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Hołówka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B.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Dziobkowski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Filozofia prawa. Normy i fakty, PWN,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Warszawa 2020 </w:t>
            </w:r>
          </w:p>
          <w:p w:rsidR="003C7F8F" w:rsidRDefault="00B519E5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S. Sagan, V.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Serzhanova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Nauka o państwie współczesnym, Warszawa 2013.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</w:tr>
    </w:tbl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3C7F8F" w:rsidRDefault="00B519E5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sectPr w:rsidR="003C7F8F">
      <w:footnotePr>
        <w:numRestart w:val="eachPage"/>
      </w:footnotePr>
      <w:pgSz w:w="11906" w:h="16838"/>
      <w:pgMar w:top="1138" w:right="1132" w:bottom="1132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19E5" w:rsidRDefault="00B519E5">
      <w:pPr>
        <w:spacing w:after="0" w:line="240" w:lineRule="auto"/>
      </w:pPr>
      <w:r>
        <w:separator/>
      </w:r>
    </w:p>
  </w:endnote>
  <w:endnote w:type="continuationSeparator" w:id="0">
    <w:p w:rsidR="00B519E5" w:rsidRDefault="00B51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19E5" w:rsidRDefault="00B519E5">
      <w:pPr>
        <w:spacing w:after="0" w:line="266" w:lineRule="auto"/>
      </w:pPr>
      <w:r>
        <w:separator/>
      </w:r>
    </w:p>
  </w:footnote>
  <w:footnote w:type="continuationSeparator" w:id="0">
    <w:p w:rsidR="00B519E5" w:rsidRDefault="00B519E5">
      <w:pPr>
        <w:spacing w:after="0" w:line="266" w:lineRule="auto"/>
      </w:pPr>
      <w:r>
        <w:continuationSeparator/>
      </w:r>
    </w:p>
  </w:footnote>
  <w:footnote w:id="1">
    <w:p w:rsidR="003C7F8F" w:rsidRDefault="00B519E5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r>
        <w:t xml:space="preserve">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BF2125"/>
    <w:multiLevelType w:val="hybridMultilevel"/>
    <w:tmpl w:val="5C000604"/>
    <w:lvl w:ilvl="0" w:tplc="10C247B2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9A9928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6E8EBC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2CF8F6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5CD24C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DA7E64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98502C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12A310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22278A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B44594C"/>
    <w:multiLevelType w:val="hybridMultilevel"/>
    <w:tmpl w:val="EB747F3C"/>
    <w:lvl w:ilvl="0" w:tplc="A5682BD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E0FA1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016E6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C6B3AE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BC5A0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E23DD4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D0332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0B2C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89EF0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6D723E1"/>
    <w:multiLevelType w:val="multilevel"/>
    <w:tmpl w:val="6B90DBDA"/>
    <w:lvl w:ilvl="0">
      <w:start w:val="4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91F61F4"/>
    <w:multiLevelType w:val="hybridMultilevel"/>
    <w:tmpl w:val="31446FC6"/>
    <w:lvl w:ilvl="0" w:tplc="64D82F50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02E02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AE977E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65636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544BD8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9AA3EC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67370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6A525C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D64884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F8F"/>
    <w:rsid w:val="000B2F85"/>
    <w:rsid w:val="003C7F8F"/>
    <w:rsid w:val="00B51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91A66"/>
  <w15:docId w15:val="{F8CB1894-AAFD-43A7-8C56-CF5B5B2B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5"/>
      <w:jc w:val="center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0" w:right="3" w:hanging="10"/>
      <w:outlineLvl w:val="1"/>
    </w:pPr>
    <w:rPr>
      <w:rFonts w:ascii="Corbel" w:eastAsia="Corbel" w:hAnsi="Corbel" w:cs="Corbel"/>
      <w:b/>
      <w:color w:val="000000"/>
      <w:sz w:val="1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19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66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887</Words>
  <Characters>5324</Characters>
  <Application>Microsoft Office Word</Application>
  <DocSecurity>0</DocSecurity>
  <Lines>44</Lines>
  <Paragraphs>12</Paragraphs>
  <ScaleCrop>false</ScaleCrop>
  <Company/>
  <LinksUpToDate>false</LinksUpToDate>
  <CharactersWithSpaces>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2024-08-08T12:14:00Z</dcterms:created>
  <dcterms:modified xsi:type="dcterms:W3CDTF">2024-08-08T12:14:00Z</dcterms:modified>
</cp:coreProperties>
</file>